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samrådsanmälan S 260-2026 i Lekebergs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