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641-2019 i Leke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