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1515-2024 i Lekebergs kommun</w:t>
      </w:r>
    </w:p>
    <w:p>
      <w:r>
        <w:t>Detta klagomål behandlar höga naturvärden i avverkningsanmälan A 1515-2024 i Lekebergs kommun som inkom 2024-01-14 och omfattar 3,7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1515-2024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6556242, E 485169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