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47-2022 i Lekeberg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