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33-2023 i Leke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