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dokument behandlar höga naturvärden i avverkningsanmälan A 58428-2025 i Lekebergs kommun som inkom 2025-11-24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bågpraktmossa (S, T), hässleklocka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6566534, E 486967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