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Detta dokument behandlar höga naturvärden i avverkningsanmälan A 14353-2024 i Lekebergs kommun som inkom 2024-04-11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6560120, E 482166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