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Detta dokument behandlar höga naturvärden i avverkningsanmälan A 18382-2023 i Lekebergs kommun som inkom 2023-04-26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6568238, E 495024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