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dokument behandlar höga naturvärden i avverkningsanmälan A 18382-2023 i Lekebergs kommun som inkom 2023-04-26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6568238, E 495024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