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som inkom 2024-03-22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6562215, E 493053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