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som inkom 2022-07-04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6569410, E 490993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