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Detta dokument behandlar höga naturvärden i avverkningsanmälan A 33259-2023 i Lekebergs kommun som inkom 2023-07-20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6560650, E 490424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