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dokument behandlar höga naturvärden i avverkningsanmälan A 33259-2023 i Lekebergs kommun som inkom 2023-07-20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6560650, E 490424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