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Detta dokument behandlar höga naturvärden i avverkningsanmälan A 15523-2026 i Lekebergs kommun som inkom 2026-03-25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6569455, E 488309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