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33967-2026 i Laxå kommun</w:t>
      </w:r>
    </w:p>
    <w:p>
      <w:r>
        <w:t>Detta klagomål behandlar höga naturvärden i avverkningsanmälan A 33967-2026 i Laxå kommun som inkom 2026-08-18 och omfattar 7,2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3967-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6539487, E 483131 i SWEREF 99 TM.</w:t>
      </w:r>
    </w:p>
    <w:p>
      <w:r>
        <w:t>I och inom 21 meter från avverkningsanmälan finns fynd av 7 naturvårdsarter, varav 4 är rödlistade, 7 är fridlysta och 1 är typisk (T): björktrast (NT, §4), järnsparv (NT, §4), rödvingetrast (NT, §4), sädesärla (NT, §4), mattlummer (T, §9), trädlärka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