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144-2022 i Lax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