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740345"/>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7403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68 naturvårdsarter, varav 28 är rödlistade, 32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kungsfågel (§4), orre (§4), smålom (§4), sångsvan (§4), vattenfladdermus (§4a),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