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28515-2022 i Laxå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