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3853-2024 i Laxå kommun</w:t>
      </w:r>
    </w:p>
    <w:p>
      <w:r>
        <w:t>Denna tillsynsbegäran behandlar höga naturvärden i samrådsanmälan S 3853-2024 i Laxå kommun som inkom 2024-09-24 och omfattar 755,7 ha.</w:t>
      </w:r>
    </w:p>
    <w:p>
      <w:pPr>
        <w:pStyle w:val="Caption"/>
      </w:pPr>
      <w:r>
        <w:drawing>
          <wp:inline xmlns:a="http://schemas.openxmlformats.org/drawingml/2006/main" xmlns:pic="http://schemas.openxmlformats.org/drawingml/2006/picture">
            <wp:extent cx="5486400" cy="4583814"/>
            <wp:docPr id="1" name="Picture 1"/>
            <wp:cNvGraphicFramePr>
              <a:graphicFrameLocks noChangeAspect="1"/>
            </wp:cNvGraphicFramePr>
            <a:graphic>
              <a:graphicData uri="http://schemas.openxmlformats.org/drawingml/2006/picture">
                <pic:pic>
                  <pic:nvPicPr>
                    <pic:cNvPr id="0" name="S 3853-2024 karta.png"/>
                    <pic:cNvPicPr/>
                  </pic:nvPicPr>
                  <pic:blipFill>
                    <a:blip r:embed="rId16"/>
                    <a:stretch>
                      <a:fillRect/>
                    </a:stretch>
                  </pic:blipFill>
                  <pic:spPr>
                    <a:xfrm>
                      <a:off x="0" y="0"/>
                      <a:ext cx="5486400" cy="458381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6523209, E 475392 i SWEREF 99 TM.</w:t>
      </w:r>
    </w:p>
    <w:p>
      <w:r>
        <w:t>I och inom 25 meter från samrådsanmälan finns fynd av 20 naturvårdsarter, varav 7 är rödlistade, 10 är fridlysta, 12 är typiska (T) och 5 är signalarter (S): garnlav (VU, T), motaggsvamp (NT, T), nötkråka (NT, T, §4), skarp dropptaggsvamp (NT), skogshare (NT), tallticka (NT, T), talltita (NT, §4), blåmossa (S, T), flagellkvastmossa (S, T), nästlav (S, T), tibast (S, T), vågbandad barkbock (S), järpe (T, §4), spillkråka (T, §4), tjäder (T, §4), tofsmes (T, §4), orre (§4), vanlig groda (§6), blodnycklar × fläcknycklar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motaggsvamp (NT, T), nötkråka (NT, T, §4), tallticka (NT, T), blåmossa (S, T), flagellkvastmossa (S, T), nästlav (S, T), tibast (S, T), järpe (T, §4),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