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338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33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69 naturvårdsarter, varav 28 är rödlistade, 33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