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02-2019 i Lax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