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73117"/>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731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63 naturvårdsarter, varav 25 är rödlistade, 27 är fridlysta, 34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kungsfågel (§4), orre (§4), smålom (§4), sångsvan (§4),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