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33214-2026 i Hallsbergs kommun</w:t>
      </w:r>
    </w:p>
    <w:p>
      <w:r>
        <w:t>Detta klagomål behandlar höga naturvärden i avverkningsanmälan A 33214-2026 i Hallsbergs kommun som inkom 2026-08-12 och omfattar 2,8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33214-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6529250, E 527827 i SWEREF 99 TM.</w:t>
      </w:r>
    </w:p>
    <w:p>
      <w:r>
        <w:t>Inom 19 meter från avverkningsanmälan finns fynd av 12 naturvårdsarter, varav 6 är rödlistade och 12 är fridlysta: grönfink (VU, §4), björktrast (NT, §4), grönsångare (NT, §4), gulsparv (NT, §4), rödvingetrast (NT, §4), sädesärla (NT, §4), buskskvätta (§4), kråka (§4), svartvit flugsnappare (§4), sävsparv (§4), trana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