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klagomål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6546670, E 513187 i SWEREF 99 TM.</w:t>
      </w:r>
    </w:p>
    <w:p>
      <w:r>
        <w:t>I och inom 24 meter från avverkningsanmälan finns fynd av 12 naturvårdsarter, varav 4 är rödlistade, 7 är fridlysta, 4 är typiska (T) och 2 är signalarter (S): ask (EN), grönsångare (NT, §4), gulsparv (NT, §4), skogsklocka (NT), svart trolldruva (S, T), tibast (S, T), skärmstarr (T), spillkråka (T, §4), skogsduva (§4), törnskata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