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som inkom 2022-02-01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6539728, E 486154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vågbandad barkbock (S), huggorm (§6),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 fläcknycklar (§8) och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