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som inkom 2025-08-12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6524751, E 519819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