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som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entita (NT, 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