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som inkom 2023-03-17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6543987, E 501031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