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som inkom 2024-09-30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6540011, E 520503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17 meter från avverkningsanmälan har följande 5 naturvårdsarter hittats: rotfingersvamp (VU), skarp dropptaggsvamp (NT), mindre märgborre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