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31747-2022 i Hallsbergs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