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4 meter från avverkningsanmälan A 45862-2023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