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gulsparv (NT, §4), nordfladdermus (NT, §4a), dvärgpipistrell (§4a), göktyta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brunlångöra (NT, §4a), gulsparv (NT, §4), nordfladdermus (NT, §4a), dvärgpipistrell (§4a), göktyta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