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34597-2026 i Hallsbergs kommun</w:t>
      </w:r>
    </w:p>
    <w:p>
      <w:r>
        <w:t>Detta klagomål behandlar höga naturvärden i avverkningsanmälan A 34597-2026 i Hallsbergs kommun som inkom 2026-08-21 och omfattar 2,1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4597-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6544590, E 504783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