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22 meter från avverkningsanmälan A 41602-2022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