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49-2022 i Hall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