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676-2025 i Hallsbergs kommun</w:t>
      </w:r>
    </w:p>
    <w:p>
      <w:r>
        <w:t>Detta klagomål behandlar höga naturvärden i samrådsanmälan S 676-2025 i Hallsbergs kommun som inkom 2025-02-28 och omfattar 318,7 ha.</w:t>
      </w:r>
    </w:p>
    <w:p>
      <w:pPr>
        <w:pStyle w:val="Caption"/>
      </w:pPr>
      <w:r>
        <w:drawing>
          <wp:inline xmlns:a="http://schemas.openxmlformats.org/drawingml/2006/main" xmlns:pic="http://schemas.openxmlformats.org/drawingml/2006/picture">
            <wp:extent cx="4472836" cy="5724000"/>
            <wp:docPr id="1" name="Picture 1"/>
            <wp:cNvGraphicFramePr>
              <a:graphicFrameLocks noChangeAspect="1"/>
            </wp:cNvGraphicFramePr>
            <a:graphic>
              <a:graphicData uri="http://schemas.openxmlformats.org/drawingml/2006/picture">
                <pic:pic>
                  <pic:nvPicPr>
                    <pic:cNvPr id="0" name="S 676-2025 karta.png"/>
                    <pic:cNvPicPr/>
                  </pic:nvPicPr>
                  <pic:blipFill>
                    <a:blip r:embed="rId16"/>
                    <a:stretch>
                      <a:fillRect/>
                    </a:stretch>
                  </pic:blipFill>
                  <pic:spPr>
                    <a:xfrm>
                      <a:off x="0" y="0"/>
                      <a:ext cx="447283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6539264, E 515351 i SWEREF 99 TM.</w:t>
      </w:r>
    </w:p>
    <w:p>
      <w:r>
        <w:t>I och inom 24 meter från samrådsanmälan finns fynd av 50 naturvårdsarter, varav 20 är rödlistade, 17 är fridlysta, 19 är typiska (T) och 16 är signalarter (S): mindre bastardsvärmare (VU), rotfingersvamp (VU), silverblåvinge (VU), dofttaggsvamp (NT, T), enkelbeckasin (NT, §4), granspira (NT), grönhjon (NT), järnsparv (NT, §4), kattfotslav (NT, T), kolflarnlav (NT, T), kryddspindling (NT, T), månlåsbräken (NT), skarp dropptaggsvamp (NT), skogsklocka (NT), sommarfibbla (NT), tallticka (NT, T), talltita (NT, §4), ullticka (NT, T), veckticka (NT, T), vedskivlav (NT, T), barkkornlav (S, T), barkticka (S, T), björksplintborre (S), bronshjon (S, T), dvärgtufs (S), lönnlav (S), mindre märgborre (S, T), olivspindling (S), rostfläck (S, T), rödgul trumpetsvamp (S), svavelriska (S), thomsons trägnagare (S), tvåblad (S, §8), vedticka (S, T), västlig hakmossa (S), vågbandad barkbock (S), blåsippa (T, §9), brudborste (T), mattlummer (T, §9), spillkråka (T, §4), tjäder (T, §4), grönsiska (§4), havsörn (§4), kungsfågel (§4), större vattensalamander (§4a), törnskata (§4), brudsporre (§8),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50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