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22 meter från avverkningsanmälan A 3037-2026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