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21343-2022 i Hallsbergs kommun</w:t>
      </w:r>
    </w:p>
    <w:p>
      <w:r>
        <w:t>Detta klagomål behandlar höga naturvärden i avverkningsanmälan A 21343-2022 i Hallsbergs kommun som inkom 2022-05-24 och omfattar 3,4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21343-2022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6529425, E 529045 i SWEREF 99 TM.</w:t>
      </w:r>
    </w:p>
    <w:p>
      <w:r>
        <w:t>Inom 3 meter från avverkningsanmälan finns fynd av 10 naturvårdsarter, varav 7 är rödlistade och 10 är fridlysta: stjärtand (EN, §4), tofsvipa (VU, §4), bläsand (NT, §4), enkelbeckasin (NT, §4), kricka (NT, §4), sädesärla (NT, §4), ägretthäger (NT, §4), havsörn (§4), sångsvan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