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72836"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728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50 naturvårdsarter, varav 20 är rödlistade, 17 är fridlysta, 19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tjäder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