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22024-2024 i Hallsbergs kommun</w:t>
      </w:r>
    </w:p>
    <w:p>
      <w:r>
        <w:t>Denna tillsynsbegäran behandlar höga naturvärden i avverkningsanmälan A 22024-2024 i Hallsbergs kommun som inkom 2024-05-31 och omfattar 3,8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22024-2024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6547711, E 524937 i SWEREF 99 TM.</w:t>
      </w:r>
    </w:p>
    <w:p>
      <w:r>
        <w:t>I och inom 24 meter från avverkningsanmälan finns fynd av 6 naturvårdsarter, varav 4 är rödlistade, 2 är fridlysta, 1 är typisk (T) och 1 är signalart (S): jungfrulin (NT), rödvingetrast (NT, §4), sommarfibbla (NT), ullticka (NT, T), björksplintborre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