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som inkom 2024-09-30 och omfattar 3,6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5 naturvårdsarter hittats: rotfingersvamp (VU), skarp dropptaggsvamp (NT), mindre märgborre (S, T), vedticka (S, T)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