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som inkom 2022-09-12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6540725, E 488902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