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som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tretåig hackspett (NT, T, §4), grönpyrola (S, T), mindre märgborre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