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som inkom 2026-03-26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6553411, E 470614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