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som inkom 2023-08-25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6544773, E 467632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