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som inkom 2023-08-25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6544773, E 467632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(T,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