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som inkom 2024-09-23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6544076, E 466844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