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som inkom 2023-09-06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6544639, E 467981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