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Detta dokument behandlar höga naturvärden i avverkningsanmälan A 4256-2026 i Degerfors kommun som inkom 2026-01-23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6550708, E 462352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skogsklocka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