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klagomål behandlar höga naturvärden i avverkningsanmälan A 33297-2023 i Degerfors kommun som inkom 2023-07-09 och omfattar 7,2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6553451, E 461657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